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EEB" w:rsidRDefault="00493EEB" w:rsidP="00493EEB">
      <w:pPr>
        <w:pStyle w:val="2"/>
      </w:pPr>
      <w:r>
        <w:t>Заявления в ФСБ, СК РФ</w:t>
      </w:r>
      <w:r w:rsidR="008C4976">
        <w:t>,</w:t>
      </w:r>
      <w:r>
        <w:t xml:space="preserve"> </w:t>
      </w:r>
      <w:r w:rsidR="00111A9B">
        <w:t xml:space="preserve">Генеральную </w:t>
      </w:r>
      <w:r>
        <w:t xml:space="preserve">Прокуратуру, </w:t>
      </w:r>
      <w:r w:rsidR="00C44FBC">
        <w:t>служб</w:t>
      </w:r>
      <w:r w:rsidR="00111A9B">
        <w:t>у</w:t>
      </w:r>
      <w:r w:rsidR="00C44FBC">
        <w:t xml:space="preserve"> собственной безопасности </w:t>
      </w:r>
      <w:r>
        <w:t>МВД</w:t>
      </w:r>
    </w:p>
    <w:p w:rsidR="008C4976" w:rsidRDefault="008C4976" w:rsidP="0087295E"/>
    <w:p w:rsidR="00851A10" w:rsidRPr="00133E5F" w:rsidRDefault="008C4976" w:rsidP="00851A10">
      <w:pPr>
        <w:rPr>
          <w:b/>
        </w:rPr>
      </w:pPr>
      <w:r w:rsidRPr="00133E5F">
        <w:rPr>
          <w:b/>
        </w:rPr>
        <w:t xml:space="preserve">ФСБ РФ </w:t>
      </w:r>
    </w:p>
    <w:p w:rsidR="00851A10" w:rsidRDefault="00851A10" w:rsidP="00851A10">
      <w:r>
        <w:t xml:space="preserve">на имя </w:t>
      </w:r>
      <w:r w:rsidR="00EB6A56">
        <w:t xml:space="preserve">директора </w:t>
      </w:r>
      <w:proofErr w:type="spellStart"/>
      <w:r w:rsidR="00EB6A56">
        <w:t>Б</w:t>
      </w:r>
      <w:r w:rsidR="00EB6A56" w:rsidRPr="00EB6A56">
        <w:t>ортников</w:t>
      </w:r>
      <w:r w:rsidR="00EB6A56">
        <w:t>а</w:t>
      </w:r>
      <w:proofErr w:type="spellEnd"/>
      <w:r w:rsidR="00EB6A56" w:rsidRPr="00EB6A56">
        <w:t xml:space="preserve"> </w:t>
      </w:r>
      <w:r w:rsidR="00EB6A56">
        <w:t>А</w:t>
      </w:r>
      <w:r w:rsidR="00EB6A56" w:rsidRPr="00EB6A56">
        <w:t>лександр</w:t>
      </w:r>
      <w:r w:rsidR="00EB6A56">
        <w:t>а</w:t>
      </w:r>
      <w:r w:rsidR="00EB6A56" w:rsidRPr="00EB6A56">
        <w:t xml:space="preserve"> </w:t>
      </w:r>
      <w:r w:rsidR="00EB6A56">
        <w:t>В</w:t>
      </w:r>
      <w:r w:rsidR="00EB6A56" w:rsidRPr="00EB6A56">
        <w:t>асильевич</w:t>
      </w:r>
      <w:r w:rsidR="00EB6A56">
        <w:t>а</w:t>
      </w:r>
    </w:p>
    <w:p w:rsidR="008C4976" w:rsidRDefault="00EB6A56" w:rsidP="0087295E">
      <w:hyperlink r:id="rId4" w:history="1">
        <w:r w:rsidR="008C4976" w:rsidRPr="00097855">
          <w:rPr>
            <w:rStyle w:val="a3"/>
          </w:rPr>
          <w:t>http://www.fsb.ru/fsb/webreception.htm</w:t>
        </w:r>
      </w:hyperlink>
    </w:p>
    <w:p w:rsidR="008C4976" w:rsidRDefault="008C4976" w:rsidP="0087295E"/>
    <w:p w:rsidR="008C4976" w:rsidRDefault="008C4976" w:rsidP="0087295E">
      <w:r w:rsidRPr="00133E5F">
        <w:rPr>
          <w:b/>
        </w:rPr>
        <w:t>СК РФ</w:t>
      </w:r>
      <w:r>
        <w:t xml:space="preserve"> на имя председателя </w:t>
      </w:r>
      <w:proofErr w:type="spellStart"/>
      <w:r>
        <w:t>Бастрыкина</w:t>
      </w:r>
      <w:proofErr w:type="spellEnd"/>
      <w:r>
        <w:t xml:space="preserve"> Александра Ивановича</w:t>
      </w:r>
    </w:p>
    <w:p w:rsidR="008C4976" w:rsidRDefault="00EB6A56" w:rsidP="0087295E">
      <w:hyperlink r:id="rId5" w:history="1">
        <w:r w:rsidR="008C4976" w:rsidRPr="00097855">
          <w:rPr>
            <w:rStyle w:val="a3"/>
          </w:rPr>
          <w:t>https://sledcom.ru/reception</w:t>
        </w:r>
      </w:hyperlink>
    </w:p>
    <w:p w:rsidR="008C4976" w:rsidRDefault="008C4976" w:rsidP="0087295E"/>
    <w:p w:rsidR="008C4976" w:rsidRPr="00133E5F" w:rsidRDefault="008C4976" w:rsidP="0087295E">
      <w:pPr>
        <w:rPr>
          <w:b/>
        </w:rPr>
      </w:pPr>
      <w:r w:rsidRPr="00133E5F">
        <w:rPr>
          <w:b/>
        </w:rPr>
        <w:t xml:space="preserve">Генеральная прокуратура </w:t>
      </w:r>
    </w:p>
    <w:p w:rsidR="008C4976" w:rsidRDefault="008C4976" w:rsidP="0087295E">
      <w:r>
        <w:t>на имя Генерального Прокурора Краснова Игоря Викторовича</w:t>
      </w:r>
    </w:p>
    <w:p w:rsidR="008C4976" w:rsidRDefault="00EB6A56" w:rsidP="0087295E">
      <w:hyperlink r:id="rId6" w:history="1">
        <w:r w:rsidR="00851A10" w:rsidRPr="00097855">
          <w:rPr>
            <w:rStyle w:val="a3"/>
          </w:rPr>
          <w:t>https://ipriem.genproc.gov.ru/contacts/ipriem/</w:t>
        </w:r>
      </w:hyperlink>
    </w:p>
    <w:p w:rsidR="008C4976" w:rsidRDefault="008C4976" w:rsidP="0087295E"/>
    <w:p w:rsidR="008C4976" w:rsidRDefault="00133E5F" w:rsidP="0087295E">
      <w:r w:rsidRPr="00133E5F">
        <w:rPr>
          <w:b/>
        </w:rPr>
        <w:t>МВД</w:t>
      </w:r>
      <w:r w:rsidRPr="00133E5F">
        <w:rPr>
          <w:b/>
        </w:rPr>
        <w:t xml:space="preserve"> </w:t>
      </w:r>
      <w:r w:rsidR="008C4976" w:rsidRPr="008C4976">
        <w:t>Главное управление собственной безопасности</w:t>
      </w:r>
      <w:r w:rsidR="008C4976">
        <w:t xml:space="preserve"> </w:t>
      </w:r>
    </w:p>
    <w:p w:rsidR="0087295E" w:rsidRDefault="00133E5F" w:rsidP="0087295E">
      <w:r>
        <w:t>н</w:t>
      </w:r>
      <w:r w:rsidR="008C4976" w:rsidRPr="008C4976">
        <w:t xml:space="preserve">а имя </w:t>
      </w:r>
      <w:r w:rsidR="008C4976">
        <w:t xml:space="preserve">начальника </w:t>
      </w:r>
      <w:r w:rsidR="008C4976" w:rsidRPr="008C4976">
        <w:t xml:space="preserve">Макарова Александра </w:t>
      </w:r>
      <w:r w:rsidR="008C4976">
        <w:t>И</w:t>
      </w:r>
      <w:r w:rsidR="008C4976" w:rsidRPr="008C4976">
        <w:t>вановича</w:t>
      </w:r>
    </w:p>
    <w:p w:rsidR="0087295E" w:rsidRDefault="00EB6A56" w:rsidP="0087295E">
      <w:hyperlink r:id="rId7" w:history="1">
        <w:r w:rsidR="008C4976" w:rsidRPr="00097855">
          <w:rPr>
            <w:rStyle w:val="a3"/>
          </w:rPr>
          <w:t>https://xn--b1aew.xn--p1ai/request_main</w:t>
        </w:r>
      </w:hyperlink>
    </w:p>
    <w:p w:rsidR="008C4976" w:rsidRPr="0087295E" w:rsidRDefault="008C4976" w:rsidP="0087295E"/>
    <w:p w:rsidR="00650CD7" w:rsidRDefault="00650CD7" w:rsidP="00650CD7">
      <w:pPr>
        <w:pStyle w:val="3"/>
      </w:pPr>
      <w:r>
        <w:t>Заявление</w:t>
      </w:r>
    </w:p>
    <w:p w:rsidR="00650CD7" w:rsidRDefault="00650CD7" w:rsidP="00650CD7">
      <w:r>
        <w:t xml:space="preserve">Из иностранных источников известно, что в Австралии в Мельбурне в штате Виктория введен комендантский час и происходят массовые репрессии граждан, попрание их прав и свобод. Из англоязычных средств массовой информации известно, что репрессии происходят не из-за пандемии. Причиной этому является эксперимент по установлению </w:t>
      </w:r>
      <w:r w:rsidR="00133E5F">
        <w:t>нео</w:t>
      </w:r>
      <w:r>
        <w:t xml:space="preserve">фашистского режима </w:t>
      </w:r>
      <w:r>
        <w:rPr>
          <w:lang w:eastAsia="uk-UA"/>
        </w:rPr>
        <w:t>под названием «Новый Мировой Порядок». Эта ситуация подтверждается сообщениями жителей Мельбурна, которые рассеяны в сети Интернет.</w:t>
      </w:r>
    </w:p>
    <w:p w:rsidR="00650CD7" w:rsidRDefault="00650CD7" w:rsidP="00650CD7">
      <w:pPr>
        <w:rPr>
          <w:lang w:eastAsia="uk-UA"/>
        </w:rPr>
      </w:pPr>
      <w:r>
        <w:rPr>
          <w:lang w:eastAsia="uk-UA"/>
        </w:rPr>
        <w:t xml:space="preserve">Ссылка: </w:t>
      </w:r>
      <w:hyperlink r:id="rId8" w:history="1">
        <w:r w:rsidRPr="00F9476B">
          <w:rPr>
            <w:rStyle w:val="a3"/>
            <w:lang w:eastAsia="uk-UA"/>
          </w:rPr>
          <w:t>https://constitutionwatch.com.au/is-there-a-new-global-one-world-police-operating-in-victoria/?fbc</w:t>
        </w:r>
      </w:hyperlink>
    </w:p>
    <w:p w:rsidR="00650CD7" w:rsidRDefault="00650CD7" w:rsidP="00650CD7">
      <w:pPr>
        <w:rPr>
          <w:lang w:eastAsia="uk-UA"/>
        </w:rPr>
      </w:pPr>
    </w:p>
    <w:p w:rsidR="00650CD7" w:rsidRDefault="00650CD7" w:rsidP="00650CD7">
      <w:r>
        <w:rPr>
          <w:lang w:eastAsia="uk-UA"/>
        </w:rPr>
        <w:t xml:space="preserve">Из средств массовой информации известно также, что репрессии в Мельбурне производит приватизированная полиция, управляемая </w:t>
      </w:r>
      <w:r w:rsidRPr="00C03C02">
        <w:t>глобальными Н</w:t>
      </w:r>
      <w:r>
        <w:t xml:space="preserve">еправительственными </w:t>
      </w:r>
      <w:r w:rsidRPr="00C03C02">
        <w:t>О</w:t>
      </w:r>
      <w:r>
        <w:t xml:space="preserve">рганизациями. В частности, такой организацией является </w:t>
      </w:r>
      <w:r w:rsidRPr="008B6B26">
        <w:t>SCN</w:t>
      </w:r>
      <w:r>
        <w:t>.</w:t>
      </w:r>
    </w:p>
    <w:p w:rsidR="00650CD7" w:rsidRDefault="00650CD7" w:rsidP="00650CD7">
      <w:r>
        <w:t xml:space="preserve">Ссылка: </w:t>
      </w:r>
      <w:hyperlink r:id="rId9" w:history="1">
        <w:r w:rsidRPr="00F9476B">
          <w:rPr>
            <w:rStyle w:val="a3"/>
          </w:rPr>
          <w:t>https://strongcitiesnetwork.org/en/wp-content/uploads/2018/07/Melbourne-Declaration_FINAL_EN.pdf</w:t>
        </w:r>
      </w:hyperlink>
    </w:p>
    <w:p w:rsidR="00650CD7" w:rsidRDefault="00650CD7" w:rsidP="00650CD7"/>
    <w:p w:rsidR="00650CD7" w:rsidRDefault="00650CD7" w:rsidP="00650CD7">
      <w:proofErr w:type="spellStart"/>
      <w:r>
        <w:t>Strong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(SCN)</w:t>
      </w:r>
      <w:r w:rsidRPr="00643B85">
        <w:t xml:space="preserve"> </w:t>
      </w:r>
      <w:r>
        <w:t>–</w:t>
      </w:r>
      <w:r w:rsidRPr="008B6B26">
        <w:t xml:space="preserve"> </w:t>
      </w:r>
      <w:r>
        <w:t xml:space="preserve">это сеть </w:t>
      </w:r>
      <w:r w:rsidR="00C44FBC">
        <w:t>«</w:t>
      </w:r>
      <w:r>
        <w:t>сильных</w:t>
      </w:r>
      <w:r w:rsidR="00C44FBC">
        <w:t>»</w:t>
      </w:r>
      <w:r>
        <w:t xml:space="preserve"> городов, созданная по инициативе </w:t>
      </w:r>
      <w:r w:rsidRPr="008B6B26">
        <w:t>лондонского аналитического центра ISD</w:t>
      </w:r>
      <w:r>
        <w:t xml:space="preserve">, </w:t>
      </w:r>
      <w:r w:rsidRPr="00643B85">
        <w:t>миссия</w:t>
      </w:r>
      <w:r w:rsidRPr="008B6B26">
        <w:t xml:space="preserve"> которого «</w:t>
      </w:r>
      <w:r>
        <w:t>Борьба</w:t>
      </w:r>
      <w:r w:rsidRPr="008B6B26">
        <w:t xml:space="preserve"> с экстремизмом и поляризацией»</w:t>
      </w:r>
      <w:r>
        <w:t xml:space="preserve">. Под борьбой с экстремизмом понимается подавление сопротивления </w:t>
      </w:r>
      <w:r w:rsidR="00075902">
        <w:t>нео</w:t>
      </w:r>
      <w:r>
        <w:t xml:space="preserve">фашистскому режиму и уничтожение полезных общественных инициатив. Руководителем Лондонской программы по борьбе с </w:t>
      </w:r>
      <w:r>
        <w:lastRenderedPageBreak/>
        <w:t xml:space="preserve">экстремизмом является Олли Левинсон. Фонд Рокфеллера объявил о 33 </w:t>
      </w:r>
      <w:r w:rsidR="00C44FBC">
        <w:t>«</w:t>
      </w:r>
      <w:r>
        <w:t>сильных</w:t>
      </w:r>
      <w:r w:rsidR="00C44FBC">
        <w:t>»</w:t>
      </w:r>
      <w:r>
        <w:t xml:space="preserve"> города</w:t>
      </w:r>
      <w:r w:rsidR="00C44FBC">
        <w:t>х</w:t>
      </w:r>
      <w:r>
        <w:t xml:space="preserve">, в список которых входят Мельбурн и </w:t>
      </w:r>
      <w:proofErr w:type="spellStart"/>
      <w:r>
        <w:t>Крайстчерч</w:t>
      </w:r>
      <w:proofErr w:type="spellEnd"/>
      <w:r>
        <w:t>, которые были выбраны как пилотный проект для восстановления фашизма «Новый Мировой Порядок».</w:t>
      </w:r>
    </w:p>
    <w:p w:rsidR="00650CD7" w:rsidRDefault="00650CD7" w:rsidP="00650CD7">
      <w:r>
        <w:t xml:space="preserve">Ссылка: </w:t>
      </w:r>
      <w:hyperlink r:id="rId10" w:history="1">
        <w:r w:rsidR="00C44FBC" w:rsidRPr="00097855">
          <w:rPr>
            <w:rStyle w:val="a3"/>
          </w:rPr>
          <w:t>https://strongcitiesnetwork.org/en/scn-regions/global-summit-2018/</w:t>
        </w:r>
      </w:hyperlink>
    </w:p>
    <w:p w:rsidR="00C44FBC" w:rsidRDefault="00C44FBC" w:rsidP="00650CD7"/>
    <w:p w:rsidR="00650CD7" w:rsidRDefault="00650CD7" w:rsidP="00650CD7">
      <w:r>
        <w:t xml:space="preserve">В России есть Центр по Борьбе с Экстремизмом </w:t>
      </w:r>
      <w:r w:rsidR="00C44FBC">
        <w:t xml:space="preserve">или Центр противодействия экстремизму </w:t>
      </w:r>
      <w:r>
        <w:t xml:space="preserve">(Центр «Э»), название и деятельность которого полностью сочетается с названием и миссией </w:t>
      </w:r>
      <w:r w:rsidRPr="008B6B26">
        <w:t>лондонского аналитического центра ISD</w:t>
      </w:r>
      <w:r>
        <w:t xml:space="preserve">. Из сведений сети также известно, что в своей деятельности </w:t>
      </w:r>
      <w:r w:rsidRPr="008B6B26">
        <w:t>ISD</w:t>
      </w:r>
      <w:r>
        <w:t xml:space="preserve"> активно использует религиозный экстремизм, тактикой которого является выявление общественно-полезных, экономически продуктивных инициатив или научных исследований и уничтожение их инициаторов</w:t>
      </w:r>
      <w:r w:rsidR="00C44FBC">
        <w:t xml:space="preserve"> и авторов</w:t>
      </w:r>
      <w:r>
        <w:t>, через объявление сектами</w:t>
      </w:r>
      <w:r w:rsidR="00C44FBC">
        <w:t xml:space="preserve"> и экстремистами</w:t>
      </w:r>
      <w:r>
        <w:t xml:space="preserve">. Аналогичную тактику </w:t>
      </w:r>
      <w:r w:rsidR="00075902">
        <w:t xml:space="preserve">«навешивания ярлыков» </w:t>
      </w:r>
      <w:r>
        <w:t>использует и Центр «Э».</w:t>
      </w:r>
    </w:p>
    <w:p w:rsidR="00650CD7" w:rsidRDefault="00650CD7" w:rsidP="00650CD7">
      <w:r>
        <w:t xml:space="preserve">Таким образом, </w:t>
      </w:r>
      <w:r w:rsidRPr="008B6B26">
        <w:t>лондонск</w:t>
      </w:r>
      <w:r>
        <w:t>ий</w:t>
      </w:r>
      <w:r w:rsidRPr="008B6B26">
        <w:t xml:space="preserve"> аналитическ</w:t>
      </w:r>
      <w:r>
        <w:t>ий</w:t>
      </w:r>
      <w:r w:rsidRPr="008B6B26">
        <w:t xml:space="preserve"> центр ISD</w:t>
      </w:r>
      <w:r>
        <w:t xml:space="preserve"> с его инициативой  SCN и приватизированной полицией на международном уровне, и Центр «Э» в РФ ведут искусственный отрицательный отбор, в форме вычленения наиболее интеллектуальных и патриотичных граждан и их уничтожения</w:t>
      </w:r>
      <w:r w:rsidR="00C44FBC">
        <w:t>, выдавая это за борьбу с экстремизмом</w:t>
      </w:r>
      <w:r>
        <w:t xml:space="preserve">. Реализация этой цели ведет к деморализации и разрушению России как государства. Именно эти структуры проводят в жизнь восстановление фашизма, называя его </w:t>
      </w:r>
      <w:r w:rsidR="00EB6A56">
        <w:t>«</w:t>
      </w:r>
      <w:r>
        <w:t>Новы</w:t>
      </w:r>
      <w:r w:rsidR="00EB6A56">
        <w:t>й</w:t>
      </w:r>
      <w:r>
        <w:t xml:space="preserve"> </w:t>
      </w:r>
      <w:r w:rsidR="00EB6A56">
        <w:t>м</w:t>
      </w:r>
      <w:r>
        <w:t>иров</w:t>
      </w:r>
      <w:r w:rsidR="00EB6A56">
        <w:t>ой</w:t>
      </w:r>
      <w:r>
        <w:t xml:space="preserve"> </w:t>
      </w:r>
      <w:r w:rsidR="00EB6A56">
        <w:t>п</w:t>
      </w:r>
      <w:r>
        <w:t>оряд</w:t>
      </w:r>
      <w:r w:rsidR="00EB6A56">
        <w:t>ок»</w:t>
      </w:r>
      <w:r>
        <w:t>, в соответствии с документами ООН.</w:t>
      </w:r>
    </w:p>
    <w:p w:rsidR="00650CD7" w:rsidRDefault="00650CD7" w:rsidP="00650CD7">
      <w:r>
        <w:t xml:space="preserve">Ссылка: 1) </w:t>
      </w:r>
      <w:hyperlink r:id="rId11" w:history="1">
        <w:r w:rsidRPr="00F9476B">
          <w:rPr>
            <w:rStyle w:val="a3"/>
          </w:rPr>
          <w:t>https://www.youtube.com/watch?v=RBCs6wadrpE</w:t>
        </w:r>
      </w:hyperlink>
    </w:p>
    <w:p w:rsidR="00650CD7" w:rsidRDefault="00650CD7" w:rsidP="00650CD7">
      <w:r>
        <w:t xml:space="preserve">2) </w:t>
      </w:r>
      <w:hyperlink r:id="rId12" w:history="1">
        <w:r w:rsidRPr="00F9476B">
          <w:rPr>
            <w:rStyle w:val="a3"/>
          </w:rPr>
          <w:t>https://www.youtube.com/watch?v=EhSKfXz6BGg</w:t>
        </w:r>
      </w:hyperlink>
    </w:p>
    <w:p w:rsidR="00650CD7" w:rsidRDefault="00650CD7" w:rsidP="00650CD7"/>
    <w:p w:rsidR="00650CD7" w:rsidRDefault="00650CD7" w:rsidP="00650CD7">
      <w:r w:rsidRPr="00C44FBC">
        <w:rPr>
          <w:b/>
        </w:rPr>
        <w:t>На основании вышеизложенного ПРОШУ</w:t>
      </w:r>
      <w:r>
        <w:t>:</w:t>
      </w:r>
    </w:p>
    <w:p w:rsidR="00C44FBC" w:rsidRDefault="00C44FBC" w:rsidP="00650CD7">
      <w:r>
        <w:t xml:space="preserve">1) </w:t>
      </w:r>
      <w:r w:rsidR="005D3D70">
        <w:t>проверить вышеизложенную информацию;</w:t>
      </w:r>
    </w:p>
    <w:p w:rsidR="00246DB2" w:rsidRDefault="005D3D70" w:rsidP="00650CD7">
      <w:r>
        <w:t xml:space="preserve">2) </w:t>
      </w:r>
      <w:r w:rsidR="00246DB2">
        <w:t>выявить причины, по которым деятельность Центра «Э» в России полностью соответствует целям и задачам</w:t>
      </w:r>
      <w:r w:rsidR="00246DB2" w:rsidRPr="00246DB2">
        <w:t xml:space="preserve"> </w:t>
      </w:r>
      <w:r w:rsidR="00246DB2">
        <w:t xml:space="preserve">лондонского аналитического центра </w:t>
      </w:r>
      <w:r w:rsidR="00246DB2">
        <w:rPr>
          <w:lang w:val="en-US"/>
        </w:rPr>
        <w:t>ISD</w:t>
      </w:r>
      <w:r w:rsidR="00246DB2">
        <w:t>, деятельность которого заключается в подавлении сопротивления установлению неофашизма под названием «Новый мировой порядок»;</w:t>
      </w:r>
    </w:p>
    <w:p w:rsidR="00246DB2" w:rsidRDefault="00246DB2" w:rsidP="00246DB2">
      <w:r>
        <w:t xml:space="preserve">3) выявить каким образом информация поступает из </w:t>
      </w:r>
      <w:r>
        <w:rPr>
          <w:lang w:val="en-US"/>
        </w:rPr>
        <w:t>ISD</w:t>
      </w:r>
      <w:r w:rsidRPr="00246DB2">
        <w:t xml:space="preserve"> </w:t>
      </w:r>
      <w:r>
        <w:t>в Центр «Э» и каким образом</w:t>
      </w:r>
      <w:r w:rsidR="00FE278B">
        <w:t xml:space="preserve"> информация из Центра «Э» поступает в центральный офис </w:t>
      </w:r>
      <w:r w:rsidR="00FE278B">
        <w:rPr>
          <w:lang w:val="en-US"/>
        </w:rPr>
        <w:t>ISD</w:t>
      </w:r>
      <w:r w:rsidR="00FE278B">
        <w:t>;</w:t>
      </w:r>
    </w:p>
    <w:p w:rsidR="00FE278B" w:rsidRDefault="00FE278B" w:rsidP="00246DB2">
      <w:r>
        <w:t xml:space="preserve">4) выявить всех агентов влияния, находящихся в составе правоохранительных органов и работающих на </w:t>
      </w:r>
      <w:r>
        <w:rPr>
          <w:lang w:val="en-US"/>
        </w:rPr>
        <w:t>ISD</w:t>
      </w:r>
      <w:r>
        <w:t>;</w:t>
      </w:r>
    </w:p>
    <w:p w:rsidR="00FE278B" w:rsidRDefault="00FE278B" w:rsidP="00FE278B">
      <w:r>
        <w:t>5) выявить и привлечь к уголовной ответственности всех виновных лиц в соответствии с законом;</w:t>
      </w:r>
    </w:p>
    <w:p w:rsidR="005D3D70" w:rsidRDefault="00FE278B" w:rsidP="00FE278B">
      <w:r>
        <w:t>6) п</w:t>
      </w:r>
      <w:r w:rsidR="005D3D70">
        <w:t xml:space="preserve">рекратить деятельность </w:t>
      </w:r>
      <w:r>
        <w:t>Ц</w:t>
      </w:r>
      <w:r w:rsidR="005D3D70">
        <w:t xml:space="preserve">ентра </w:t>
      </w:r>
      <w:r>
        <w:t>«</w:t>
      </w:r>
      <w:r w:rsidR="005D3D70">
        <w:t>Э</w:t>
      </w:r>
      <w:r>
        <w:t>»</w:t>
      </w:r>
      <w:r w:rsidR="005D3D70">
        <w:t xml:space="preserve"> на территории России, как шпионской диверсионной </w:t>
      </w:r>
      <w:r w:rsidR="00EB6A56">
        <w:t xml:space="preserve">экстремистской </w:t>
      </w:r>
      <w:bookmarkStart w:id="0" w:name="_GoBack"/>
      <w:bookmarkEnd w:id="0"/>
      <w:r w:rsidR="005D3D70">
        <w:t>организации, работающей против интересов России.</w:t>
      </w:r>
    </w:p>
    <w:p w:rsidR="00FE278B" w:rsidRDefault="00FE278B" w:rsidP="00FE278B"/>
    <w:p w:rsidR="00FE278B" w:rsidRDefault="00FE278B" w:rsidP="00FE278B">
      <w:r>
        <w:lastRenderedPageBreak/>
        <w:t xml:space="preserve">Прошу ответить мне в письменной форме в установленный законом срок (указать </w:t>
      </w:r>
      <w:r>
        <w:rPr>
          <w:lang w:val="en-US"/>
        </w:rPr>
        <w:t>email</w:t>
      </w:r>
      <w:r w:rsidRPr="00FE278B">
        <w:t xml:space="preserve"> </w:t>
      </w:r>
      <w:r>
        <w:t>или адрес для ответа).</w:t>
      </w:r>
    </w:p>
    <w:p w:rsidR="00FE278B" w:rsidRDefault="00FE278B" w:rsidP="00FE278B"/>
    <w:p w:rsidR="00FE278B" w:rsidRPr="00FE278B" w:rsidRDefault="00FE278B" w:rsidP="00FE278B">
      <w:pPr>
        <w:rPr>
          <w:b/>
          <w:i/>
        </w:rPr>
      </w:pPr>
      <w:r w:rsidRPr="00FE278B">
        <w:rPr>
          <w:b/>
          <w:i/>
        </w:rPr>
        <w:t>Дата</w:t>
      </w:r>
    </w:p>
    <w:p w:rsidR="00964D54" w:rsidRPr="00661250" w:rsidRDefault="00FE278B" w:rsidP="00661250">
      <w:pPr>
        <w:rPr>
          <w:b/>
          <w:i/>
        </w:rPr>
      </w:pPr>
      <w:r w:rsidRPr="00FE278B">
        <w:rPr>
          <w:b/>
          <w:i/>
        </w:rPr>
        <w:t>Подпись</w:t>
      </w:r>
    </w:p>
    <w:sectPr w:rsidR="00964D54" w:rsidRPr="00661250" w:rsidSect="006158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EEB"/>
    <w:rsid w:val="000417E5"/>
    <w:rsid w:val="00064393"/>
    <w:rsid w:val="00075902"/>
    <w:rsid w:val="00083A47"/>
    <w:rsid w:val="00090021"/>
    <w:rsid w:val="000A203B"/>
    <w:rsid w:val="000F1600"/>
    <w:rsid w:val="00111A9B"/>
    <w:rsid w:val="00133E5F"/>
    <w:rsid w:val="00246DB2"/>
    <w:rsid w:val="002A7A01"/>
    <w:rsid w:val="002B3038"/>
    <w:rsid w:val="002C2FD8"/>
    <w:rsid w:val="00392F52"/>
    <w:rsid w:val="003A50A1"/>
    <w:rsid w:val="003C7CD6"/>
    <w:rsid w:val="00401D12"/>
    <w:rsid w:val="00493EEB"/>
    <w:rsid w:val="004B68DE"/>
    <w:rsid w:val="005273C4"/>
    <w:rsid w:val="00553692"/>
    <w:rsid w:val="005941E8"/>
    <w:rsid w:val="005D3D70"/>
    <w:rsid w:val="005F1345"/>
    <w:rsid w:val="00612BF9"/>
    <w:rsid w:val="006158DC"/>
    <w:rsid w:val="0062369A"/>
    <w:rsid w:val="00643B85"/>
    <w:rsid w:val="00650CD7"/>
    <w:rsid w:val="00656066"/>
    <w:rsid w:val="00661250"/>
    <w:rsid w:val="006B2A75"/>
    <w:rsid w:val="006E6DDA"/>
    <w:rsid w:val="007513B1"/>
    <w:rsid w:val="00774F13"/>
    <w:rsid w:val="007B1B36"/>
    <w:rsid w:val="007C2EA3"/>
    <w:rsid w:val="00851A10"/>
    <w:rsid w:val="0087295E"/>
    <w:rsid w:val="00873CB3"/>
    <w:rsid w:val="00885D6E"/>
    <w:rsid w:val="008921F5"/>
    <w:rsid w:val="008A62FD"/>
    <w:rsid w:val="008B54DE"/>
    <w:rsid w:val="008B6B26"/>
    <w:rsid w:val="008C4976"/>
    <w:rsid w:val="008E6E6E"/>
    <w:rsid w:val="008F3045"/>
    <w:rsid w:val="0090710E"/>
    <w:rsid w:val="00964D54"/>
    <w:rsid w:val="00990FF5"/>
    <w:rsid w:val="009B1E9B"/>
    <w:rsid w:val="009E40FC"/>
    <w:rsid w:val="00AC0332"/>
    <w:rsid w:val="00AE7E5F"/>
    <w:rsid w:val="00B7080E"/>
    <w:rsid w:val="00B70E7B"/>
    <w:rsid w:val="00B719BA"/>
    <w:rsid w:val="00B86C43"/>
    <w:rsid w:val="00BA2D52"/>
    <w:rsid w:val="00BB7AF1"/>
    <w:rsid w:val="00BE4F5D"/>
    <w:rsid w:val="00C03C02"/>
    <w:rsid w:val="00C44FBC"/>
    <w:rsid w:val="00C86878"/>
    <w:rsid w:val="00D31C7E"/>
    <w:rsid w:val="00D47962"/>
    <w:rsid w:val="00E9208D"/>
    <w:rsid w:val="00EB6A56"/>
    <w:rsid w:val="00F9203A"/>
    <w:rsid w:val="00FA7842"/>
    <w:rsid w:val="00FB19FD"/>
    <w:rsid w:val="00FE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75D8FE"/>
  <w15:chartTrackingRefBased/>
  <w15:docId w15:val="{03ACA802-DED6-1C41-9EBC-480436AA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EE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B2A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93EEB"/>
    <w:pPr>
      <w:keepNext/>
      <w:keepLines/>
      <w:spacing w:before="40"/>
      <w:jc w:val="center"/>
      <w:outlineLvl w:val="1"/>
    </w:pPr>
    <w:rPr>
      <w:rFonts w:asciiTheme="minorHAnsi" w:eastAsiaTheme="majorEastAsia" w:hAnsiTheme="minorHAnsi" w:cstheme="majorBidi"/>
      <w:b/>
      <w:color w:val="000000" w:themeColor="text1"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3E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3EEB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30">
    <w:name w:val="Заголовок 3 Знак"/>
    <w:basedOn w:val="a0"/>
    <w:link w:val="3"/>
    <w:uiPriority w:val="9"/>
    <w:rsid w:val="00493EEB"/>
    <w:rPr>
      <w:rFonts w:asciiTheme="majorHAnsi" w:eastAsiaTheme="majorEastAsia" w:hAnsiTheme="majorHAnsi" w:cstheme="majorBidi"/>
      <w:b/>
      <w:color w:val="1F3763" w:themeColor="accent1" w:themeShade="7F"/>
      <w:sz w:val="32"/>
    </w:rPr>
  </w:style>
  <w:style w:type="character" w:styleId="a3">
    <w:name w:val="Hyperlink"/>
    <w:basedOn w:val="a0"/>
    <w:uiPriority w:val="99"/>
    <w:unhideWhenUsed/>
    <w:rsid w:val="008B6B2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B6B2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43B85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2A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lk">
    <w:name w:val="blk"/>
    <w:basedOn w:val="a0"/>
    <w:rsid w:val="006B2A75"/>
  </w:style>
  <w:style w:type="character" w:customStyle="1" w:styleId="hl">
    <w:name w:val="hl"/>
    <w:basedOn w:val="a0"/>
    <w:rsid w:val="006B2A75"/>
  </w:style>
  <w:style w:type="character" w:customStyle="1" w:styleId="nobr">
    <w:name w:val="nobr"/>
    <w:basedOn w:val="a0"/>
    <w:rsid w:val="006B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6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8912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0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0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9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40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20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6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94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5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51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7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titutionwatch.com.au/is-there-a-new-global-one-world-police-operating-in-victoria/?fb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b1aew.xn--p1ai/request_main" TargetMode="External"/><Relationship Id="rId12" Type="http://schemas.openxmlformats.org/officeDocument/2006/relationships/hyperlink" Target="https://www.youtube.com/watch?v=EhSKfXz6B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riem.genproc.gov.ru/contacts/ipriem/" TargetMode="External"/><Relationship Id="rId11" Type="http://schemas.openxmlformats.org/officeDocument/2006/relationships/hyperlink" Target="https://www.youtube.com/watch?v=RBCs6wadrpE" TargetMode="External"/><Relationship Id="rId5" Type="http://schemas.openxmlformats.org/officeDocument/2006/relationships/hyperlink" Target="https://sledcom.ru/reception" TargetMode="External"/><Relationship Id="rId10" Type="http://schemas.openxmlformats.org/officeDocument/2006/relationships/hyperlink" Target="https://strongcitiesnetwork.org/en/scn-regions/global-summit-2018/" TargetMode="External"/><Relationship Id="rId4" Type="http://schemas.openxmlformats.org/officeDocument/2006/relationships/hyperlink" Target="http://www.fsb.ru/fsb/webreception.htm" TargetMode="External"/><Relationship Id="rId9" Type="http://schemas.openxmlformats.org/officeDocument/2006/relationships/hyperlink" Target="https://strongcitiesnetwork.org/en/wp-content/uploads/2018/07/Melbourne-Declaration_FINAL_E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38</cp:revision>
  <dcterms:created xsi:type="dcterms:W3CDTF">2020-09-25T04:49:00Z</dcterms:created>
  <dcterms:modified xsi:type="dcterms:W3CDTF">2020-09-30T17:34:00Z</dcterms:modified>
</cp:coreProperties>
</file>